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CF" w:rsidRDefault="00341FCF" w:rsidP="001420FE">
      <w:pPr>
        <w:rPr>
          <w:sz w:val="32"/>
          <w:szCs w:val="32"/>
        </w:rPr>
      </w:pPr>
    </w:p>
    <w:p w:rsidR="00341FCF" w:rsidRDefault="001420FE" w:rsidP="001420FE">
      <w:pPr>
        <w:spacing w:afterLines="100" w:after="312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晋商银行核心系统升级期间主要业务启停时间表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812"/>
        <w:gridCol w:w="5212"/>
        <w:gridCol w:w="3757"/>
      </w:tblGrid>
      <w:tr w:rsidR="00341FCF">
        <w:trPr>
          <w:trHeight w:val="30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41FCF" w:rsidRDefault="001420F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341FCF" w:rsidRDefault="001420F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6"/>
                <w:szCs w:val="26"/>
              </w:rPr>
              <w:t>停办业务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41FCF" w:rsidRDefault="001420FE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6"/>
                <w:szCs w:val="26"/>
              </w:rPr>
              <w:t>对外暂停服务时间</w:t>
            </w:r>
          </w:p>
        </w:tc>
      </w:tr>
      <w:tr w:rsidR="00341FCF">
        <w:trPr>
          <w:trHeight w:val="28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center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F" w:rsidRDefault="001420FE">
            <w:pPr>
              <w:widowControl/>
              <w:spacing w:line="48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陆续停办直销银行基金申请与赎回业务，基金产品具体停办时间详见直销银行首页公告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left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:00--1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09:00</w:t>
            </w:r>
          </w:p>
        </w:tc>
      </w:tr>
      <w:tr w:rsidR="00341FCF">
        <w:trPr>
          <w:trHeight w:val="444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center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F" w:rsidRDefault="001420FE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ATM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、手机银行、网上银行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延迟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转账业务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left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19:00--1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09:00</w:t>
            </w:r>
          </w:p>
        </w:tc>
      </w:tr>
      <w:tr w:rsidR="00341FCF">
        <w:trPr>
          <w:trHeight w:val="28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center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F" w:rsidRDefault="001420FE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POS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收单业务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left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22:00--1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09:00</w:t>
            </w:r>
          </w:p>
        </w:tc>
      </w:tr>
      <w:tr w:rsidR="00341FCF">
        <w:trPr>
          <w:trHeight w:val="609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center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F" w:rsidRDefault="001420FE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同城票交业务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国库集中支付业务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left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14:00--1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09:00</w:t>
            </w:r>
          </w:p>
        </w:tc>
      </w:tr>
      <w:tr w:rsidR="00341FCF">
        <w:trPr>
          <w:trHeight w:val="621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center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F" w:rsidRDefault="001420FE">
            <w:pPr>
              <w:widowControl/>
              <w:spacing w:line="48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柜面及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STM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延迟转账业务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left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15:00--1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09:00</w:t>
            </w:r>
          </w:p>
        </w:tc>
      </w:tr>
      <w:tr w:rsidR="00341FCF">
        <w:trPr>
          <w:trHeight w:val="666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center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F" w:rsidRDefault="001420FE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合作方业务（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社保费税银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left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:00--1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09:00</w:t>
            </w:r>
          </w:p>
        </w:tc>
      </w:tr>
      <w:tr w:rsidR="00341FCF">
        <w:trPr>
          <w:trHeight w:val="681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center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F" w:rsidRDefault="001420FE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合作方业务（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财税库银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left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:00--1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09:00</w:t>
            </w:r>
          </w:p>
        </w:tc>
      </w:tr>
      <w:tr w:rsidR="00341FCF">
        <w:trPr>
          <w:trHeight w:val="834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center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F" w:rsidRDefault="001420FE">
            <w:pPr>
              <w:widowControl/>
              <w:spacing w:line="48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刷卡消费、无卡快捷支付（含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云闪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付）等银联支付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业务</w:t>
            </w:r>
          </w:p>
          <w:p w:rsidR="00341FCF" w:rsidRDefault="001420FE">
            <w:pPr>
              <w:widowControl/>
              <w:spacing w:line="48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微信、支付宝、京东、百度等网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联支付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left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22:00--1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09:00</w:t>
            </w:r>
          </w:p>
        </w:tc>
      </w:tr>
      <w:tr w:rsidR="00341FCF">
        <w:trPr>
          <w:trHeight w:val="834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center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F" w:rsidRDefault="001420FE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合作方业务（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住建部公积金、批量代收付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left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09:00--1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09:00</w:t>
            </w:r>
          </w:p>
        </w:tc>
      </w:tr>
      <w:tr w:rsidR="00341FCF">
        <w:trPr>
          <w:trHeight w:val="834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center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F" w:rsidRDefault="001420FE" w:rsidP="001420FE">
            <w:pPr>
              <w:widowControl/>
              <w:spacing w:line="48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跨行转账业务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（部分他行转入业务存在延迟到账情况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、理财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基金业务、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直销银行业务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left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15:00--1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bookmarkStart w:id="0" w:name="_GoBack"/>
            <w:bookmarkEnd w:id="0"/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09:00</w:t>
            </w:r>
          </w:p>
        </w:tc>
      </w:tr>
      <w:tr w:rsidR="00341FCF">
        <w:trPr>
          <w:trHeight w:val="28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center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F" w:rsidRDefault="001420FE">
            <w:pPr>
              <w:widowControl/>
              <w:spacing w:line="52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保险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left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:00--1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09:00</w:t>
            </w:r>
          </w:p>
        </w:tc>
      </w:tr>
      <w:tr w:rsidR="00341FCF">
        <w:trPr>
          <w:trHeight w:val="894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center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F" w:rsidRDefault="001420FE">
            <w:pPr>
              <w:widowControl/>
              <w:spacing w:line="48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网点柜面与自助设备业务（含：存取款、票据、国债、外币等）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left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17:00--1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09:00</w:t>
            </w:r>
          </w:p>
        </w:tc>
      </w:tr>
      <w:tr w:rsidR="00341FCF">
        <w:trPr>
          <w:trHeight w:val="925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center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FCF" w:rsidRDefault="001420FE">
            <w:pPr>
              <w:widowControl/>
              <w:spacing w:line="48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手机银行、网上银行、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微信银行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、电子对账、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银企直连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、信用卡业务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现金管理业务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CF" w:rsidRDefault="001420FE">
            <w:pPr>
              <w:widowControl/>
              <w:jc w:val="left"/>
              <w:rPr>
                <w:rFonts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18:00--1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eastAsia="宋体" w:hAnsi="宋体" w:cs="宋体" w:hint="eastAsia"/>
                <w:color w:val="000000"/>
                <w:kern w:val="0"/>
                <w:sz w:val="24"/>
                <w:szCs w:val="24"/>
              </w:rPr>
              <w:t>09:00</w:t>
            </w:r>
          </w:p>
        </w:tc>
      </w:tr>
    </w:tbl>
    <w:p w:rsidR="00341FCF" w:rsidRDefault="00341FCF">
      <w:pPr>
        <w:ind w:firstLine="420"/>
        <w:jc w:val="left"/>
        <w:rPr>
          <w:sz w:val="32"/>
          <w:szCs w:val="32"/>
        </w:rPr>
      </w:pPr>
    </w:p>
    <w:sectPr w:rsidR="0034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E8"/>
    <w:rsid w:val="000D2DC0"/>
    <w:rsid w:val="001420FE"/>
    <w:rsid w:val="001627D6"/>
    <w:rsid w:val="0016674C"/>
    <w:rsid w:val="001B7118"/>
    <w:rsid w:val="001C0101"/>
    <w:rsid w:val="0022030B"/>
    <w:rsid w:val="00271AE8"/>
    <w:rsid w:val="002A67BB"/>
    <w:rsid w:val="00341FCF"/>
    <w:rsid w:val="003A4C89"/>
    <w:rsid w:val="00482F8F"/>
    <w:rsid w:val="004D3CD3"/>
    <w:rsid w:val="004E6B7C"/>
    <w:rsid w:val="005A76CB"/>
    <w:rsid w:val="006111BC"/>
    <w:rsid w:val="006522B9"/>
    <w:rsid w:val="006C414C"/>
    <w:rsid w:val="006E246E"/>
    <w:rsid w:val="00717D47"/>
    <w:rsid w:val="00784B41"/>
    <w:rsid w:val="008C16BD"/>
    <w:rsid w:val="00906C48"/>
    <w:rsid w:val="00907F76"/>
    <w:rsid w:val="009E2A75"/>
    <w:rsid w:val="00A72BF3"/>
    <w:rsid w:val="00AB012B"/>
    <w:rsid w:val="00B06AB7"/>
    <w:rsid w:val="00B22452"/>
    <w:rsid w:val="00B833E4"/>
    <w:rsid w:val="00BF03C9"/>
    <w:rsid w:val="00C74869"/>
    <w:rsid w:val="00E01360"/>
    <w:rsid w:val="00E0790B"/>
    <w:rsid w:val="00E4642C"/>
    <w:rsid w:val="00E66B3E"/>
    <w:rsid w:val="00F92412"/>
    <w:rsid w:val="00FB45F4"/>
    <w:rsid w:val="00FE0E1E"/>
    <w:rsid w:val="00FF7F1A"/>
    <w:rsid w:val="08D765C0"/>
    <w:rsid w:val="11C16ADE"/>
    <w:rsid w:val="1A682456"/>
    <w:rsid w:val="21454652"/>
    <w:rsid w:val="2CFF3940"/>
    <w:rsid w:val="332D22C7"/>
    <w:rsid w:val="36B10E02"/>
    <w:rsid w:val="4C0B4DDC"/>
    <w:rsid w:val="68D27ABE"/>
    <w:rsid w:val="742344A1"/>
    <w:rsid w:val="759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佳</dc:creator>
  <cp:lastModifiedBy>贾玉珊</cp:lastModifiedBy>
  <cp:revision>14</cp:revision>
  <dcterms:created xsi:type="dcterms:W3CDTF">2020-10-07T09:07:00Z</dcterms:created>
  <dcterms:modified xsi:type="dcterms:W3CDTF">2021-01-05T10:44:00Z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